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Carlos Alberto Moniz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Ficha técnica 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>Álbum:</w:t>
      </w:r>
      <w:r>
        <w:rPr>
          <w:rFonts w:ascii="Calibri" w:eastAsia="Calibri" w:hAnsi="Calibri" w:cs="Calibri"/>
          <w:color w:val="03030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30303"/>
          <w:sz w:val="24"/>
          <w:szCs w:val="24"/>
        </w:rPr>
        <w:t>O Amor Virá Mais Tarde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 xml:space="preserve">Canção: </w:t>
      </w:r>
      <w:r>
        <w:rPr>
          <w:rFonts w:ascii="Calibri" w:eastAsia="Calibri" w:hAnsi="Calibri" w:cs="Calibri"/>
          <w:color w:val="030303"/>
          <w:sz w:val="24"/>
          <w:szCs w:val="24"/>
        </w:rPr>
        <w:t>Confissão</w:t>
      </w:r>
      <w:bookmarkStart w:id="0" w:name="_GoBack"/>
      <w:bookmarkEnd w:id="0"/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 xml:space="preserve">Letra: </w:t>
      </w:r>
      <w:r>
        <w:rPr>
          <w:rFonts w:ascii="Calibri" w:eastAsia="Calibri" w:hAnsi="Calibri" w:cs="Calibri"/>
          <w:color w:val="030303"/>
          <w:sz w:val="24"/>
          <w:szCs w:val="24"/>
        </w:rPr>
        <w:t xml:space="preserve"> Amadeus Diniz da Fonseca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>Música:</w:t>
      </w:r>
      <w:r>
        <w:rPr>
          <w:rFonts w:ascii="Calibri" w:eastAsia="Calibri" w:hAnsi="Calibri" w:cs="Calibri"/>
          <w:color w:val="030303"/>
          <w:sz w:val="24"/>
          <w:szCs w:val="24"/>
        </w:rPr>
        <w:t xml:space="preserve"> Carlos Alberto Moniz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>Arranjos:</w:t>
      </w:r>
      <w:r>
        <w:rPr>
          <w:rFonts w:ascii="Calibri" w:eastAsia="Calibri" w:hAnsi="Calibri" w:cs="Calibri"/>
          <w:color w:val="030303"/>
          <w:sz w:val="24"/>
          <w:szCs w:val="24"/>
        </w:rPr>
        <w:t xml:space="preserve"> Carlos Alberto Moniz e Carlos Araújo</w:t>
      </w: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color w:val="030303"/>
          <w:sz w:val="24"/>
          <w:szCs w:val="24"/>
        </w:rPr>
        <w:t>________________</w:t>
      </w: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 xml:space="preserve">Voz e guitarra:  </w:t>
      </w:r>
      <w:r>
        <w:rPr>
          <w:rFonts w:ascii="Calibri" w:eastAsia="Calibri" w:hAnsi="Calibri" w:cs="Calibri"/>
          <w:color w:val="030303"/>
          <w:sz w:val="24"/>
          <w:szCs w:val="24"/>
        </w:rPr>
        <w:t xml:space="preserve">Carlos Alberto </w:t>
      </w:r>
      <w:r>
        <w:rPr>
          <w:rFonts w:ascii="Calibri" w:eastAsia="Calibri" w:hAnsi="Calibri" w:cs="Calibri"/>
          <w:color w:val="030303"/>
          <w:sz w:val="24"/>
          <w:szCs w:val="24"/>
        </w:rPr>
        <w:t>Moniz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>Craviola</w:t>
      </w:r>
      <w:proofErr w:type="spellEnd"/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 xml:space="preserve"> e assobio: </w:t>
      </w:r>
      <w:r>
        <w:rPr>
          <w:rFonts w:ascii="Calibri" w:eastAsia="Calibri" w:hAnsi="Calibri" w:cs="Calibri"/>
          <w:color w:val="030303"/>
          <w:sz w:val="24"/>
          <w:szCs w:val="24"/>
        </w:rPr>
        <w:t>Carlos Araújo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 xml:space="preserve">Contrabaixo:  </w:t>
      </w:r>
      <w:r>
        <w:rPr>
          <w:rFonts w:ascii="Calibri" w:eastAsia="Calibri" w:hAnsi="Calibri" w:cs="Calibri"/>
          <w:color w:val="030303"/>
          <w:sz w:val="24"/>
          <w:szCs w:val="24"/>
        </w:rPr>
        <w:t>Hugo Carvalhais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>Bandolim:</w:t>
      </w:r>
      <w:r>
        <w:rPr>
          <w:rFonts w:ascii="Calibri" w:eastAsia="Calibri" w:hAnsi="Calibri" w:cs="Calibri"/>
          <w:color w:val="030303"/>
          <w:sz w:val="24"/>
          <w:szCs w:val="24"/>
        </w:rPr>
        <w:t xml:space="preserve"> Tico</w:t>
      </w: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color w:val="030303"/>
          <w:sz w:val="24"/>
          <w:szCs w:val="24"/>
        </w:rPr>
        <w:t>________________</w:t>
      </w: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30303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30303"/>
          <w:sz w:val="24"/>
          <w:szCs w:val="24"/>
        </w:rPr>
        <w:t xml:space="preserve">Imagem: </w:t>
      </w:r>
      <w:r>
        <w:rPr>
          <w:rFonts w:ascii="Calibri" w:eastAsia="Calibri" w:hAnsi="Calibri" w:cs="Calibri"/>
          <w:color w:val="030303"/>
          <w:sz w:val="24"/>
          <w:szCs w:val="24"/>
        </w:rPr>
        <w:t>César Ramos  </w:t>
      </w: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hint="eastAsia"/>
          <w:color w:val="030303"/>
          <w:sz w:val="23"/>
        </w:rPr>
      </w:pPr>
      <w:r>
        <w:rPr>
          <w:rFonts w:ascii="Segoe UI" w:hAnsi="Segoe UI"/>
          <w:color w:val="030303"/>
          <w:sz w:val="23"/>
        </w:rPr>
        <w:br/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30303"/>
          <w:sz w:val="24"/>
          <w:szCs w:val="24"/>
        </w:rPr>
      </w:pP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30303"/>
          <w:sz w:val="24"/>
          <w:szCs w:val="24"/>
        </w:rPr>
      </w:pP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30303"/>
          <w:sz w:val="24"/>
          <w:szCs w:val="24"/>
        </w:rPr>
      </w:pP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UCCLA compromete-se a fazer uma utilização adequada dos direitos de autor.</w:t>
      </w:r>
    </w:p>
    <w:p w:rsidR="0080330C" w:rsidRDefault="008033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30303"/>
          <w:sz w:val="24"/>
          <w:szCs w:val="24"/>
        </w:rPr>
      </w:pPr>
    </w:p>
    <w:p w:rsidR="0080330C" w:rsidRDefault="006E43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sectPr w:rsidR="0080330C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8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0C"/>
    <w:rsid w:val="006E43CC"/>
    <w:rsid w:val="008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129B"/>
  <w15:docId w15:val="{99359FB2-0638-3440-A27A-0D9BB33D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Utilizador do Microsoft Office</cp:lastModifiedBy>
  <cp:revision>5</cp:revision>
  <dcterms:created xsi:type="dcterms:W3CDTF">2020-04-21T11:24:00Z</dcterms:created>
  <dcterms:modified xsi:type="dcterms:W3CDTF">2020-05-22T13:15:00Z</dcterms:modified>
</cp:coreProperties>
</file>