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  <w:t>Cao Bei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sz w:val="24"/>
          <w:szCs w:val="24"/>
          <w:lang w:val="pt-pt" w:bidi="ar-sa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</w:rPr>
      </w:pPr>
      <w:r>
        <w:rPr>
          <w:rFonts w:ascii="Arial" w:hAnsi="Arial"/>
          <w:color w:val="030303"/>
          <w:sz w:val="21"/>
        </w:rPr>
        <w:t>Espetáculo gravado no  CineTeatro Dº João V Damaia - 2019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 w:val="0"/>
          <w:bCs/>
          <w:sz w:val="20"/>
          <w:szCs w:val="36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  <w:t xml:space="preserve">Nome da música- </w:t>
      </w:r>
      <w:r>
        <w:rPr>
          <w:rFonts w:ascii="Arial" w:hAnsi="Arial" w:cs="Arial"/>
          <w:b w:val="0"/>
          <w:bCs/>
          <w:sz w:val="20"/>
          <w:szCs w:val="36"/>
        </w:rPr>
        <w:t>Amor de Longe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  <w:lang w:val="pt-pt" w:bidi="ar-sa"/>
        </w:rPr>
        <w:t xml:space="preserve"> - Cao Bei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  <w:t xml:space="preserve">Guitarra portuguesa e viola  - </w:t>
      </w:r>
      <w:r>
        <w:rPr>
          <w:rFonts w:ascii="Arial" w:hAnsi="Arial"/>
          <w:color w:val="030303"/>
          <w:sz w:val="21"/>
        </w:rPr>
        <w:t>Hugo Afonso e Nuno Rafael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sz w:val="24"/>
          <w:szCs w:val="24"/>
          <w:lang w:val="pt-pt" w:bidi="ar-sa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ar-sa"/>
        </w:rPr>
      </w:pPr>
      <w:r>
        <w:rPr>
          <w:rFonts w:ascii="Calibri" w:hAnsi="Calibri" w:eastAsia="Calibri" w:cs="Calibri"/>
          <w:sz w:val="24"/>
          <w:szCs w:val="24"/>
          <w:lang w:val="pt-pt" w:bidi="ar-sa"/>
        </w:rPr>
        <w:t>A UCCLA compromete-se a fazer uma utilização adequada dos direitos de autor.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15"/>
    </w:tmLastPosCaret>
    <w:tmLastPosAnchor>
      <w:tmLastPosPgfIdx w:val="0"/>
      <w:tmLastPosIdx w:val="0"/>
    </w:tmLastPosAnchor>
    <w:tmLastPosTblRect w:left="0" w:top="0" w:right="0" w:bottom="0"/>
  </w:tmLastPos>
  <w:tmAppRevision w:date="1587468576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2020-04-21T11:24:57Z</dcterms:created>
  <dcterms:modified xsi:type="dcterms:W3CDTF">2020-04-21T11:29:36Z</dcterms:modified>
</cp:coreProperties>
</file>