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3960F" w14:textId="77777777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Aprovado por ______________ </w:t>
      </w:r>
    </w:p>
    <w:p w14:paraId="11B08F20" w14:textId="4DFA9021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XLIII Assembleia Geral </w:t>
      </w:r>
    </w:p>
    <w:p w14:paraId="3D6F88A8" w14:textId="15BA3ECE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Macau, 13 de abril de 2026 </w:t>
      </w:r>
    </w:p>
    <w:p w14:paraId="7ADA5A30" w14:textId="77777777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O Presidente da Mesa </w:t>
      </w:r>
    </w:p>
    <w:p w14:paraId="49D13F6D" w14:textId="77777777" w:rsidR="006673A5" w:rsidRPr="00D7091C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2667999" w14:textId="77777777" w:rsidR="006673A5" w:rsidRPr="00D7091C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B4670AE" w14:textId="520B79B2" w:rsidR="004845A8" w:rsidRPr="00D7091C" w:rsidRDefault="000F1C4D" w:rsidP="000F1C4D">
      <w:pPr>
        <w:spacing w:line="276" w:lineRule="auto"/>
        <w:contextualSpacing/>
        <w:jc w:val="center"/>
        <w:rPr>
          <w:rFonts w:ascii="Cambria" w:hAnsi="Cambria"/>
          <w:b/>
          <w:bCs/>
          <w:lang w:val="pt-PT"/>
        </w:rPr>
      </w:pPr>
      <w:r w:rsidRPr="00D7091C">
        <w:rPr>
          <w:rFonts w:ascii="Cambria" w:hAnsi="Cambria"/>
          <w:b/>
          <w:bCs/>
          <w:lang w:val="pt-PT"/>
        </w:rPr>
        <w:t>Moção N.º 1</w:t>
      </w:r>
    </w:p>
    <w:p w14:paraId="6CC774CC" w14:textId="77777777" w:rsidR="00D7091C" w:rsidRPr="00D7091C" w:rsidRDefault="00D7091C" w:rsidP="000F1C4D">
      <w:pPr>
        <w:spacing w:line="276" w:lineRule="auto"/>
        <w:contextualSpacing/>
        <w:jc w:val="center"/>
        <w:rPr>
          <w:rFonts w:ascii="Cambria" w:hAnsi="Cambria"/>
          <w:b/>
          <w:bCs/>
          <w:lang w:val="pt-PT"/>
        </w:rPr>
      </w:pPr>
    </w:p>
    <w:p w14:paraId="21EEC567" w14:textId="4CA719BC" w:rsidR="00D7091C" w:rsidRPr="00D7091C" w:rsidRDefault="00D7091C" w:rsidP="000F1C4D">
      <w:pPr>
        <w:spacing w:line="276" w:lineRule="auto"/>
        <w:contextualSpacing/>
        <w:jc w:val="center"/>
        <w:rPr>
          <w:rFonts w:ascii="Cambria" w:hAnsi="Cambria" w:cs="Calibri Light"/>
          <w:bCs/>
          <w:color w:val="000000"/>
          <w:lang w:val="pt-PT" w:eastAsia="pt-PT"/>
        </w:rPr>
      </w:pPr>
      <w:r w:rsidRPr="00D7091C">
        <w:rPr>
          <w:rFonts w:ascii="Cambria" w:hAnsi="Cambria"/>
          <w:b/>
          <w:bCs/>
          <w:lang w:val="pt-PT"/>
        </w:rPr>
        <w:t>Solidariedade com</w:t>
      </w:r>
      <w:r>
        <w:rPr>
          <w:rFonts w:ascii="Cambria" w:hAnsi="Cambria"/>
          <w:b/>
          <w:bCs/>
          <w:lang w:val="pt-PT"/>
        </w:rPr>
        <w:t xml:space="preserve"> </w:t>
      </w:r>
      <w:r w:rsidRPr="00D7091C">
        <w:rPr>
          <w:rFonts w:ascii="Cambria" w:hAnsi="Cambria"/>
          <w:b/>
          <w:bCs/>
          <w:lang w:val="pt-PT"/>
        </w:rPr>
        <w:t xml:space="preserve">as populações </w:t>
      </w:r>
      <w:r>
        <w:rPr>
          <w:rFonts w:ascii="Cambria" w:hAnsi="Cambria"/>
          <w:b/>
          <w:bCs/>
          <w:lang w:val="pt-PT"/>
        </w:rPr>
        <w:t>afetadas pelas chuvas intensas em Moçambique</w:t>
      </w:r>
    </w:p>
    <w:p w14:paraId="285D7EDB" w14:textId="77777777" w:rsidR="004845A8" w:rsidRPr="00D7091C" w:rsidRDefault="004845A8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/>
        </w:rPr>
      </w:pPr>
    </w:p>
    <w:p w14:paraId="25D86184" w14:textId="77777777" w:rsidR="004845A8" w:rsidRPr="00D7091C" w:rsidRDefault="004845A8" w:rsidP="004845A8">
      <w:pPr>
        <w:jc w:val="both"/>
        <w:rPr>
          <w:rFonts w:ascii="Cambria" w:hAnsi="Cambria"/>
          <w:lang w:val="pt-PT"/>
        </w:rPr>
      </w:pPr>
    </w:p>
    <w:p w14:paraId="76B55BFC" w14:textId="4D608DA7" w:rsidR="008D148D" w:rsidRPr="00D7091C" w:rsidRDefault="008D148D" w:rsidP="008D148D">
      <w:pPr>
        <w:spacing w:line="276" w:lineRule="auto"/>
        <w:jc w:val="both"/>
        <w:rPr>
          <w:rFonts w:ascii="Cambria" w:eastAsia="Calibri" w:hAnsi="Cambria" w:cs="Arial"/>
          <w:shd w:val="clear" w:color="auto" w:fill="FFFFFF"/>
          <w:lang w:val="pt-PT"/>
        </w:rPr>
      </w:pP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>Considerando que, no final de dezembro de 2025 e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durante o mês de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janeiro de 2026, intensas chuvas 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>atingiram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Moçambique, 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>provocando perdas de vidas humanas e elevados níveis de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destruição, afetando diversas cidades membro da UCCLA</w:t>
      </w:r>
      <w:r w:rsidRPr="00D7091C">
        <w:rPr>
          <w:rFonts w:ascii="Cambria" w:eastAsia="Calibri" w:hAnsi="Cambria" w:cs="Arial"/>
          <w:shd w:val="clear" w:color="auto" w:fill="FFFFFF"/>
          <w:lang w:val="pt-PT"/>
        </w:rPr>
        <w:t>;</w:t>
      </w:r>
    </w:p>
    <w:p w14:paraId="2E563626" w14:textId="0B07CECB" w:rsidR="008D148D" w:rsidRPr="00D7091C" w:rsidRDefault="008D148D" w:rsidP="008D148D">
      <w:pPr>
        <w:spacing w:before="240" w:line="276" w:lineRule="auto"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considerando que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este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flagelo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assumiu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proporções de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grande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dimensão, com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impactos significativos em várias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regiões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do continente africano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>;</w:t>
      </w:r>
    </w:p>
    <w:p w14:paraId="22592EBD" w14:textId="32E50770" w:rsidR="008D148D" w:rsidRPr="00D7091C" w:rsidRDefault="008D148D" w:rsidP="008D14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</w:pPr>
      <w:r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considerando que a UCCLA 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manifestou a sua disponibilidade para sensibilizar as cidades </w:t>
      </w:r>
      <w:r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associadas</w:t>
      </w:r>
      <w:r w:rsidR="00F27744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,</w:t>
      </w:r>
      <w:r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 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expressando a sua solidariedade para com os municípios e populações </w:t>
      </w:r>
      <w:r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afetad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</w:t>
      </w:r>
      <w:r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s</w:t>
      </w:r>
      <w:r w:rsidR="002C7AB0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.</w:t>
      </w:r>
    </w:p>
    <w:p w14:paraId="47E59339" w14:textId="77777777" w:rsidR="000F1C4D" w:rsidRPr="00D7091C" w:rsidRDefault="000F1C4D" w:rsidP="004845A8">
      <w:pPr>
        <w:jc w:val="both"/>
        <w:rPr>
          <w:rFonts w:ascii="Cambria" w:hAnsi="Cambria"/>
          <w:lang w:val="pt-PT"/>
        </w:rPr>
      </w:pPr>
    </w:p>
    <w:p w14:paraId="035BDED6" w14:textId="714AD012" w:rsidR="008D148D" w:rsidRPr="00D7091C" w:rsidRDefault="002C7AB0" w:rsidP="008D148D">
      <w:pPr>
        <w:spacing w:before="240" w:line="276" w:lineRule="auto"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 w:rsidRPr="00D7091C">
        <w:rPr>
          <w:rFonts w:ascii="Cambria" w:eastAsia="Calibri" w:hAnsi="Cambria" w:cs="Arial Unicode MS"/>
          <w:color w:val="000000"/>
          <w:lang w:val="pt-PT" w:eastAsia="pt-PT"/>
        </w:rPr>
        <w:t>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Assembleia Geral da UCCLA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reunida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, 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>n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o dia 13 de abril, em Macau, delibera:</w:t>
      </w:r>
    </w:p>
    <w:p w14:paraId="76805809" w14:textId="40AB9762" w:rsidR="008D148D" w:rsidRPr="00D7091C" w:rsidRDefault="00D7091C" w:rsidP="008D148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>
        <w:rPr>
          <w:rFonts w:ascii="Cambria" w:eastAsia="Calibri" w:hAnsi="Cambria" w:cs="Arial Unicode MS"/>
          <w:color w:val="000000"/>
          <w:lang w:val="pt-PT" w:eastAsia="pt-PT"/>
        </w:rPr>
        <w:t>R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eiterar às famílias </w:t>
      </w:r>
      <w:r>
        <w:rPr>
          <w:rFonts w:ascii="Cambria" w:eastAsia="Calibri" w:hAnsi="Cambria" w:cs="Arial Unicode MS"/>
          <w:color w:val="000000"/>
          <w:lang w:val="pt-PT" w:eastAsia="pt-PT"/>
        </w:rPr>
        <w:t>das vítimas mortais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o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seu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mais profundo pesar,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manifestando solidariedade para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com as populações afetadas pela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perda de vidas humanas e pela destruição de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bens coletivos e pessoais, bem como com as autoridades </w:t>
      </w:r>
      <w:r>
        <w:rPr>
          <w:rFonts w:ascii="Cambria" w:eastAsia="Calibri" w:hAnsi="Cambria" w:cs="Arial Unicode MS"/>
          <w:color w:val="000000"/>
          <w:lang w:val="pt-PT" w:eastAsia="pt-PT"/>
        </w:rPr>
        <w:t>nacionais e l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ocais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 envolvidas na resposta a esta tragédia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;</w:t>
      </w:r>
    </w:p>
    <w:p w14:paraId="34BE3620" w14:textId="4CCA2E16" w:rsidR="008D148D" w:rsidRPr="00D7091C" w:rsidRDefault="00D7091C" w:rsidP="008D148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>
        <w:rPr>
          <w:rFonts w:ascii="Cambria" w:eastAsia="Calibri" w:hAnsi="Cambria" w:cs="Arial Unicode MS"/>
          <w:color w:val="000000"/>
          <w:lang w:val="pt-PT" w:eastAsia="pt-PT"/>
        </w:rPr>
        <w:t xml:space="preserve">Reafirmar o compromisso de continuar a contribuir para minorar o sofrimento das vítimas, promovendo todas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as formas possíveis de sensibilização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e mobilização para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a ajuda humanitária </w:t>
      </w:r>
      <w:r>
        <w:rPr>
          <w:rFonts w:ascii="Cambria" w:eastAsia="Calibri" w:hAnsi="Cambria" w:cs="Arial Unicode MS"/>
          <w:color w:val="000000"/>
          <w:lang w:val="pt-PT" w:eastAsia="pt-PT"/>
        </w:rPr>
        <w:t>a</w:t>
      </w:r>
      <w:r w:rsidR="00526DBB">
        <w:rPr>
          <w:rFonts w:ascii="Cambria" w:eastAsia="Calibri" w:hAnsi="Cambria" w:cs="Arial Unicode MS"/>
          <w:color w:val="000000"/>
          <w:lang w:val="pt-PT" w:eastAsia="pt-PT"/>
        </w:rPr>
        <w:t>o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 alcance das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entidades associadas e apoiantes da UCCLA.</w:t>
      </w:r>
    </w:p>
    <w:p w14:paraId="435A86D6" w14:textId="77777777" w:rsidR="000F1C4D" w:rsidRPr="00D7091C" w:rsidRDefault="000F1C4D" w:rsidP="004845A8">
      <w:pPr>
        <w:jc w:val="both"/>
        <w:rPr>
          <w:rFonts w:ascii="Cambria" w:hAnsi="Cambria"/>
          <w:lang w:val="pt-PT"/>
        </w:rPr>
      </w:pPr>
    </w:p>
    <w:p w14:paraId="7921C324" w14:textId="77777777" w:rsidR="004845A8" w:rsidRPr="00D7091C" w:rsidRDefault="004845A8" w:rsidP="004845A8">
      <w:pPr>
        <w:jc w:val="both"/>
        <w:rPr>
          <w:rFonts w:ascii="Cambria" w:hAnsi="Cambria"/>
          <w:lang w:val="pt-PT"/>
        </w:rPr>
      </w:pPr>
    </w:p>
    <w:p w14:paraId="79B15D3B" w14:textId="4DF1227E" w:rsidR="006673A5" w:rsidRPr="00D7091C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O Presidente da Comissão Executiva,</w:t>
      </w:r>
    </w:p>
    <w:p w14:paraId="24529373" w14:textId="77777777" w:rsidR="006673A5" w:rsidRPr="00D7091C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</w:p>
    <w:p w14:paraId="0EEF75BA" w14:textId="38029681" w:rsidR="006673A5" w:rsidRPr="00D7091C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Eduardo Paes</w:t>
      </w:r>
    </w:p>
    <w:p w14:paraId="4830F906" w14:textId="41C20E23" w:rsidR="004B3FC6" w:rsidRPr="00D7091C" w:rsidRDefault="006673A5" w:rsidP="00F27744">
      <w:pPr>
        <w:jc w:val="center"/>
        <w:rPr>
          <w:lang w:val="pt-PT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(Prefeito do Rio de Janeiro)</w:t>
      </w:r>
    </w:p>
    <w:sectPr w:rsidR="004B3FC6" w:rsidRPr="00D7091C" w:rsidSect="002A06EF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3753" w:right="1127" w:bottom="1906" w:left="1417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DCC" w14:textId="77777777" w:rsidR="00630F35" w:rsidRDefault="00630F35">
      <w:r>
        <w:separator/>
      </w:r>
    </w:p>
  </w:endnote>
  <w:endnote w:type="continuationSeparator" w:id="0">
    <w:p w14:paraId="7DC8FE7C" w14:textId="77777777" w:rsidR="00630F35" w:rsidRDefault="0063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92F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4DBA756C" wp14:editId="0537953E">
          <wp:extent cx="7582194" cy="9956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dape_XLIII assembleia geral da uccla_2026_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12" cy="100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344D" w14:textId="77777777" w:rsidR="00630F35" w:rsidRDefault="00630F35">
      <w:r>
        <w:separator/>
      </w:r>
    </w:p>
  </w:footnote>
  <w:footnote w:type="continuationSeparator" w:id="0">
    <w:p w14:paraId="3E6D5414" w14:textId="77777777" w:rsidR="00630F35" w:rsidRDefault="0063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128" w14:textId="77777777" w:rsidR="002A06EF" w:rsidRDefault="002A0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28D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067BF695" wp14:editId="5CAF5771">
          <wp:extent cx="7585075" cy="2006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_XLIII assembleia geral da uccla_2026_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58" b="5315"/>
                  <a:stretch/>
                </pic:blipFill>
                <pic:spPr bwMode="auto">
                  <a:xfrm>
                    <a:off x="0" y="0"/>
                    <a:ext cx="7623353" cy="20167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664" w14:textId="77777777" w:rsidR="002A06EF" w:rsidRDefault="002A0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72A1"/>
    <w:multiLevelType w:val="hybridMultilevel"/>
    <w:tmpl w:val="10FAC612"/>
    <w:lvl w:ilvl="0" w:tplc="3574E956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6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6"/>
    <w:rsid w:val="0001230A"/>
    <w:rsid w:val="000F1C4D"/>
    <w:rsid w:val="00286035"/>
    <w:rsid w:val="002A06EF"/>
    <w:rsid w:val="002C7AB0"/>
    <w:rsid w:val="004845A8"/>
    <w:rsid w:val="004B3FC6"/>
    <w:rsid w:val="004F15D2"/>
    <w:rsid w:val="00526DBB"/>
    <w:rsid w:val="00630F35"/>
    <w:rsid w:val="006673A5"/>
    <w:rsid w:val="008C0DC3"/>
    <w:rsid w:val="008D148D"/>
    <w:rsid w:val="009D0333"/>
    <w:rsid w:val="00B81226"/>
    <w:rsid w:val="00D7091C"/>
    <w:rsid w:val="00F27744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89E81"/>
  <w15:docId w15:val="{E5640C01-DDFD-2240-A4B7-5BABF10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6EF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6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Carvalho (SG/DRI/UCCLA)</dc:creator>
  <cp:lastModifiedBy>Anabela Carvalho (SG/DRI/UCCLA)</cp:lastModifiedBy>
  <cp:revision>6</cp:revision>
  <cp:lastPrinted>2026-03-16T11:45:00Z</cp:lastPrinted>
  <dcterms:created xsi:type="dcterms:W3CDTF">2026-03-11T16:23:00Z</dcterms:created>
  <dcterms:modified xsi:type="dcterms:W3CDTF">2026-03-16T11:46:00Z</dcterms:modified>
</cp:coreProperties>
</file>